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03F" w:rsidRPr="009316FC" w:rsidRDefault="00650461" w:rsidP="0053703F">
      <w:pPr>
        <w:jc w:val="center"/>
        <w:rPr>
          <w:b w:val="0"/>
        </w:rPr>
      </w:pPr>
      <w:r>
        <w:rPr>
          <w:b w:val="0"/>
        </w:rPr>
        <w:t>ПОЯСНЮВАЛЬНА ЗАПИСКА</w:t>
      </w:r>
    </w:p>
    <w:p w:rsidR="0053703F" w:rsidRDefault="0053703F" w:rsidP="0053703F">
      <w:pPr>
        <w:jc w:val="center"/>
      </w:pPr>
    </w:p>
    <w:p w:rsidR="0053703F" w:rsidRDefault="0053703F" w:rsidP="0053703F">
      <w:pPr>
        <w:jc w:val="center"/>
        <w:rPr>
          <w:b w:val="0"/>
          <w:szCs w:val="28"/>
        </w:rPr>
      </w:pPr>
      <w:r>
        <w:rPr>
          <w:b w:val="0"/>
          <w:szCs w:val="28"/>
        </w:rPr>
        <w:t xml:space="preserve">до </w:t>
      </w:r>
      <w:proofErr w:type="spellStart"/>
      <w:r>
        <w:rPr>
          <w:b w:val="0"/>
          <w:szCs w:val="28"/>
        </w:rPr>
        <w:t>проєкту</w:t>
      </w:r>
      <w:proofErr w:type="spellEnd"/>
      <w:r>
        <w:rPr>
          <w:b w:val="0"/>
          <w:szCs w:val="28"/>
        </w:rPr>
        <w:t xml:space="preserve"> рішення Нововолинської міської ради</w:t>
      </w:r>
    </w:p>
    <w:p w:rsidR="0053703F" w:rsidRDefault="0053703F" w:rsidP="0053703F">
      <w:pPr>
        <w:jc w:val="center"/>
        <w:rPr>
          <w:b w:val="0"/>
        </w:rPr>
      </w:pPr>
      <w:r>
        <w:rPr>
          <w:b w:val="0"/>
          <w:szCs w:val="28"/>
        </w:rPr>
        <w:t>«Про хід виконання у 202</w:t>
      </w:r>
      <w:r w:rsidRPr="00447668">
        <w:rPr>
          <w:b w:val="0"/>
          <w:szCs w:val="28"/>
          <w:lang w:val="ru-RU"/>
        </w:rPr>
        <w:t>5</w:t>
      </w:r>
      <w:r>
        <w:rPr>
          <w:b w:val="0"/>
          <w:szCs w:val="28"/>
        </w:rPr>
        <w:t xml:space="preserve"> році </w:t>
      </w:r>
      <w:r>
        <w:rPr>
          <w:b w:val="0"/>
        </w:rPr>
        <w:t xml:space="preserve">Цільової програми соціального захисту </w:t>
      </w:r>
    </w:p>
    <w:p w:rsidR="0053703F" w:rsidRDefault="0053703F" w:rsidP="0053703F">
      <w:pPr>
        <w:jc w:val="center"/>
        <w:rPr>
          <w:b w:val="0"/>
          <w:szCs w:val="28"/>
        </w:rPr>
      </w:pPr>
      <w:r>
        <w:rPr>
          <w:b w:val="0"/>
        </w:rPr>
        <w:t>населення на 2021-2025 рр.</w:t>
      </w:r>
      <w:r w:rsidRPr="009316FC">
        <w:rPr>
          <w:b w:val="0"/>
        </w:rPr>
        <w:t xml:space="preserve">, затвердженої </w:t>
      </w:r>
      <w:r>
        <w:rPr>
          <w:b w:val="0"/>
        </w:rPr>
        <w:t>рішенням міської ради  від 23 грудня 2020 року № 2/37</w:t>
      </w:r>
      <w:r>
        <w:rPr>
          <w:b w:val="0"/>
          <w:szCs w:val="28"/>
        </w:rPr>
        <w:t>»</w:t>
      </w:r>
    </w:p>
    <w:p w:rsidR="0053703F" w:rsidRDefault="0053703F" w:rsidP="0053703F">
      <w:pPr>
        <w:jc w:val="center"/>
        <w:rPr>
          <w:b w:val="0"/>
          <w:szCs w:val="28"/>
        </w:rPr>
      </w:pPr>
    </w:p>
    <w:p w:rsidR="0053703F" w:rsidRDefault="0053703F" w:rsidP="0053703F">
      <w:pPr>
        <w:ind w:firstLine="567"/>
        <w:jc w:val="both"/>
        <w:rPr>
          <w:b w:val="0"/>
          <w:szCs w:val="28"/>
        </w:rPr>
      </w:pPr>
      <w:r>
        <w:rPr>
          <w:b w:val="0"/>
          <w:szCs w:val="28"/>
        </w:rPr>
        <w:t>Цільова Програма соціального захисту населення на 2021-2025 роки затверджена рішенням міської ради від 23 грудня 2020 року № 2/37 «Про Цільову програму соціального захисту населення на 2021-2025 рр..».</w:t>
      </w:r>
    </w:p>
    <w:p w:rsidR="0053703F" w:rsidRDefault="0053703F" w:rsidP="0053703F">
      <w:pPr>
        <w:ind w:firstLine="567"/>
        <w:jc w:val="both"/>
        <w:rPr>
          <w:b w:val="0"/>
          <w:szCs w:val="28"/>
        </w:rPr>
      </w:pPr>
      <w:r>
        <w:rPr>
          <w:b w:val="0"/>
          <w:szCs w:val="28"/>
        </w:rPr>
        <w:t>Програма спрямована на посилення соціального захисту жителів громади, удосконалення системи надання допомоги найбільш вразливим категоріям, забезпечення прав на пільги та соціальні послуги для осіб з інвалідністю, хворих, які потребують сторонньої допомоги, а також на фінансову  підтримку окремих категорій населення та розвиток громадських організацій соціального напрямку,</w:t>
      </w:r>
    </w:p>
    <w:p w:rsidR="0053703F" w:rsidRPr="0022368E" w:rsidRDefault="0053703F" w:rsidP="0053703F">
      <w:pPr>
        <w:jc w:val="both"/>
        <w:rPr>
          <w:b w:val="0"/>
          <w:szCs w:val="28"/>
        </w:rPr>
      </w:pPr>
      <w:r>
        <w:rPr>
          <w:b w:val="0"/>
          <w:szCs w:val="28"/>
        </w:rPr>
        <w:t xml:space="preserve">створення комфортного соціального клімату та підвищення рівня життя вразливих груп населення, які опинились у складних життєвих обставинах через війну шляхом надання додаткових соціальних гарантій, впорядкування системи надання допомог, пільг та компенсацій.    </w:t>
      </w:r>
    </w:p>
    <w:p w:rsidR="0053703F" w:rsidRDefault="0053703F" w:rsidP="0053703F">
      <w:pPr>
        <w:ind w:firstLine="567"/>
        <w:jc w:val="both"/>
        <w:rPr>
          <w:b w:val="0"/>
          <w:szCs w:val="28"/>
        </w:rPr>
      </w:pPr>
      <w:r>
        <w:rPr>
          <w:b w:val="0"/>
          <w:szCs w:val="28"/>
        </w:rPr>
        <w:t>Для досягнення основної мети передбачено заходи соціального, медичного, транспортно-побутового характеру.</w:t>
      </w:r>
    </w:p>
    <w:p w:rsidR="0053703F" w:rsidRPr="00DC64F4" w:rsidRDefault="0053703F" w:rsidP="0053703F">
      <w:pPr>
        <w:ind w:firstLine="567"/>
        <w:jc w:val="both"/>
        <w:rPr>
          <w:b w:val="0"/>
          <w:szCs w:val="28"/>
        </w:rPr>
      </w:pPr>
      <w:r>
        <w:rPr>
          <w:b w:val="0"/>
          <w:szCs w:val="28"/>
        </w:rPr>
        <w:t xml:space="preserve">Соціальний напрямок включає комплекс заходів щодо здійснення матеріальної підтримки вразливих груп населення, серед них - внутрішньо переміщені особи, люди з інвалідністю, одинокі люди похилого віку та надання їм різносторонньої допомоги у разі хвороби, смерті близьких родичів, стихійного лиха, пожежі та інших особливих обставин, компенсацію фізичним особам за надані соціальні послуги, забезпечення продуктовими наборами.  У 2025 році надано допомогу 1523-м особам на суму – 4 022 407,10 грн. </w:t>
      </w:r>
    </w:p>
    <w:p w:rsidR="0053703F" w:rsidRPr="000953D4" w:rsidRDefault="0053703F" w:rsidP="0053703F">
      <w:pPr>
        <w:ind w:firstLine="567"/>
        <w:jc w:val="both"/>
        <w:rPr>
          <w:b w:val="0"/>
          <w:szCs w:val="28"/>
        </w:rPr>
      </w:pPr>
      <w:r>
        <w:rPr>
          <w:b w:val="0"/>
          <w:szCs w:val="28"/>
        </w:rPr>
        <w:t>Велику увагу в Програмі приділено питанню соціального захисту Захисників та Захисниць України, членів їх сімей, членів сімей загиблих (померлих) військовослужбовців, та членів сімей зниклих безвісти (полонених). Такій категорії надавалась матеріальна допомога з нагоди свят  (Дня батька, Дня Матері, Дня Незалежності, Дня Захисників та Захисниць) та Дня народження дітей загиблих та зниклих безвісти військовослужбовців. Сім</w:t>
      </w:r>
      <w:r w:rsidRPr="00DC64F4">
        <w:rPr>
          <w:b w:val="0"/>
          <w:szCs w:val="28"/>
        </w:rPr>
        <w:t>’</w:t>
      </w:r>
      <w:r>
        <w:rPr>
          <w:b w:val="0"/>
          <w:szCs w:val="28"/>
        </w:rPr>
        <w:t>ям загиблих (померлих) військовослужбовців надавалась матеріальна допомога на поховання, виготовлення та встановлення надмогильного пам</w:t>
      </w:r>
      <w:r w:rsidRPr="00DC64F4">
        <w:rPr>
          <w:b w:val="0"/>
          <w:szCs w:val="28"/>
        </w:rPr>
        <w:t>’</w:t>
      </w:r>
      <w:r>
        <w:rPr>
          <w:b w:val="0"/>
          <w:szCs w:val="28"/>
        </w:rPr>
        <w:t>ятника, ремонт в житлових приміщеннях, а також відшкодовувались витрати за відпочинок, надавалась адресна грошова допомога на оплату житлово-комунальних послуг, електричної енергії. Сім</w:t>
      </w:r>
      <w:r w:rsidRPr="00BF4299">
        <w:rPr>
          <w:b w:val="0"/>
          <w:szCs w:val="28"/>
          <w:lang w:val="ru-RU"/>
        </w:rPr>
        <w:t>’</w:t>
      </w:r>
      <w:r>
        <w:rPr>
          <w:b w:val="0"/>
          <w:szCs w:val="28"/>
        </w:rPr>
        <w:t xml:space="preserve">ям військовослужбовців надавалась матеріальна допомога на лікування після отриманого поранення або захворювання. За 2025 рік матеріальну допомогу отримали 1361 громадянин на суму – </w:t>
      </w:r>
      <w:r w:rsidRPr="000953D4">
        <w:rPr>
          <w:b w:val="0"/>
          <w:szCs w:val="28"/>
        </w:rPr>
        <w:t>5 596 617,00</w:t>
      </w:r>
      <w:r>
        <w:rPr>
          <w:b w:val="0"/>
          <w:szCs w:val="28"/>
        </w:rPr>
        <w:t xml:space="preserve"> грн.</w:t>
      </w:r>
    </w:p>
    <w:p w:rsidR="0053703F" w:rsidRDefault="0053703F" w:rsidP="0053703F">
      <w:pPr>
        <w:ind w:firstLine="567"/>
        <w:jc w:val="both"/>
        <w:rPr>
          <w:b w:val="0"/>
          <w:szCs w:val="28"/>
        </w:rPr>
      </w:pPr>
      <w:r>
        <w:rPr>
          <w:b w:val="0"/>
          <w:szCs w:val="28"/>
        </w:rPr>
        <w:t>Медичний напрямок передбачає заходи щодо збереження здоров</w:t>
      </w:r>
      <w:r w:rsidRPr="00A94455">
        <w:rPr>
          <w:b w:val="0"/>
          <w:szCs w:val="28"/>
        </w:rPr>
        <w:t>’</w:t>
      </w:r>
      <w:r>
        <w:rPr>
          <w:b w:val="0"/>
          <w:szCs w:val="28"/>
        </w:rPr>
        <w:t xml:space="preserve">я осіб пільгової категорії шляхом компенсування витрат із зубопротезування, компенсацію вартості придбаних медикаментів громадянам, яким присвоєно звання «Почесний громадянин Нововолинської міської територіальної громади», </w:t>
      </w:r>
      <w:r>
        <w:rPr>
          <w:b w:val="0"/>
          <w:szCs w:val="28"/>
        </w:rPr>
        <w:lastRenderedPageBreak/>
        <w:t>відшкодування витрат на пільгове медичне обслуговування осіб, які постраждали внаслідок Чорнобильської катастрофи. У 2025 році</w:t>
      </w:r>
      <w:r w:rsidR="006E4F7B">
        <w:rPr>
          <w:b w:val="0"/>
          <w:szCs w:val="28"/>
        </w:rPr>
        <w:t xml:space="preserve"> матеріальну допомогу отримали 165 осіб на суму</w:t>
      </w:r>
      <w:r>
        <w:rPr>
          <w:b w:val="0"/>
          <w:szCs w:val="28"/>
        </w:rPr>
        <w:t xml:space="preserve"> – 657 952,93 грн.</w:t>
      </w:r>
    </w:p>
    <w:p w:rsidR="0053703F" w:rsidRDefault="0053703F" w:rsidP="0053703F">
      <w:pPr>
        <w:ind w:firstLine="567"/>
        <w:jc w:val="both"/>
        <w:rPr>
          <w:b w:val="0"/>
          <w:szCs w:val="28"/>
        </w:rPr>
      </w:pPr>
      <w:r>
        <w:rPr>
          <w:b w:val="0"/>
          <w:szCs w:val="28"/>
        </w:rPr>
        <w:t xml:space="preserve">Транспортно-побутовий напрямок передбачає проведення заходів щодо забезпечення належного надання пільг на транспортні послуги та забезпечення телефонним </w:t>
      </w:r>
      <w:proofErr w:type="spellStart"/>
      <w:r>
        <w:rPr>
          <w:b w:val="0"/>
          <w:szCs w:val="28"/>
        </w:rPr>
        <w:t>зв</w:t>
      </w:r>
      <w:proofErr w:type="spellEnd"/>
      <w:r w:rsidRPr="005C2857">
        <w:rPr>
          <w:b w:val="0"/>
          <w:szCs w:val="28"/>
          <w:lang w:val="ru-RU"/>
        </w:rPr>
        <w:t>’</w:t>
      </w:r>
      <w:proofErr w:type="spellStart"/>
      <w:r>
        <w:rPr>
          <w:b w:val="0"/>
          <w:szCs w:val="28"/>
        </w:rPr>
        <w:t>язком</w:t>
      </w:r>
      <w:proofErr w:type="spellEnd"/>
      <w:r>
        <w:rPr>
          <w:b w:val="0"/>
          <w:szCs w:val="28"/>
        </w:rPr>
        <w:t xml:space="preserve">. У 2025 році </w:t>
      </w:r>
      <w:r w:rsidR="00381151">
        <w:rPr>
          <w:b w:val="0"/>
          <w:szCs w:val="28"/>
        </w:rPr>
        <w:t>пільговими категоріями населення було здійснено</w:t>
      </w:r>
      <w:r w:rsidR="00215FE0">
        <w:rPr>
          <w:b w:val="0"/>
          <w:szCs w:val="28"/>
        </w:rPr>
        <w:t xml:space="preserve"> понад 735 тисяч</w:t>
      </w:r>
      <w:r w:rsidR="00381151">
        <w:rPr>
          <w:b w:val="0"/>
          <w:szCs w:val="28"/>
        </w:rPr>
        <w:t xml:space="preserve"> поїздок і з бюджету Нововолинської міської територіальної громади перевізникам відшкодовано 10 921 218,00 грн</w:t>
      </w:r>
      <w:r w:rsidR="00332D74">
        <w:rPr>
          <w:b w:val="0"/>
          <w:szCs w:val="28"/>
        </w:rPr>
        <w:t>.</w:t>
      </w:r>
      <w:r w:rsidR="00332D74" w:rsidRPr="00332D74">
        <w:rPr>
          <w:b w:val="0"/>
          <w:szCs w:val="28"/>
        </w:rPr>
        <w:t xml:space="preserve"> </w:t>
      </w:r>
      <w:r w:rsidR="00332D74">
        <w:rPr>
          <w:b w:val="0"/>
          <w:szCs w:val="28"/>
        </w:rPr>
        <w:t>Також з місцевого бюджету</w:t>
      </w:r>
      <w:r w:rsidR="009165FC">
        <w:rPr>
          <w:b w:val="0"/>
          <w:szCs w:val="28"/>
        </w:rPr>
        <w:t xml:space="preserve"> </w:t>
      </w:r>
      <w:r w:rsidR="00AA33E3">
        <w:rPr>
          <w:b w:val="0"/>
          <w:szCs w:val="28"/>
        </w:rPr>
        <w:t>Волинській філ</w:t>
      </w:r>
      <w:r w:rsidR="00332D74">
        <w:rPr>
          <w:b w:val="0"/>
          <w:szCs w:val="28"/>
        </w:rPr>
        <w:t>ії ПАТ «Укртелеком» компенсовано</w:t>
      </w:r>
      <w:r w:rsidR="00AA33E3">
        <w:rPr>
          <w:b w:val="0"/>
          <w:szCs w:val="28"/>
        </w:rPr>
        <w:t xml:space="preserve"> 5 311,94 </w:t>
      </w:r>
      <w:proofErr w:type="spellStart"/>
      <w:r w:rsidR="00AA33E3">
        <w:rPr>
          <w:b w:val="0"/>
          <w:szCs w:val="28"/>
        </w:rPr>
        <w:t>грн</w:t>
      </w:r>
      <w:proofErr w:type="spellEnd"/>
      <w:r w:rsidR="00AA33E3">
        <w:rPr>
          <w:b w:val="0"/>
          <w:szCs w:val="28"/>
        </w:rPr>
        <w:t xml:space="preserve"> </w:t>
      </w:r>
      <w:r w:rsidR="009165FC">
        <w:rPr>
          <w:b w:val="0"/>
          <w:szCs w:val="28"/>
        </w:rPr>
        <w:t>за надані телекомунікаційні послуги</w:t>
      </w:r>
      <w:r w:rsidR="00120552">
        <w:rPr>
          <w:b w:val="0"/>
          <w:szCs w:val="28"/>
        </w:rPr>
        <w:t xml:space="preserve"> для пільгової</w:t>
      </w:r>
      <w:r w:rsidR="00AA33E3">
        <w:rPr>
          <w:b w:val="0"/>
          <w:szCs w:val="28"/>
        </w:rPr>
        <w:t xml:space="preserve"> категорії осіб</w:t>
      </w:r>
      <w:r w:rsidR="00515DB3">
        <w:rPr>
          <w:b w:val="0"/>
          <w:szCs w:val="28"/>
        </w:rPr>
        <w:t>,</w:t>
      </w:r>
      <w:r w:rsidR="00C712D9">
        <w:rPr>
          <w:b w:val="0"/>
          <w:szCs w:val="28"/>
        </w:rPr>
        <w:t xml:space="preserve"> </w:t>
      </w:r>
      <w:r w:rsidR="00515DB3">
        <w:rPr>
          <w:b w:val="0"/>
          <w:szCs w:val="28"/>
        </w:rPr>
        <w:t>в</w:t>
      </w:r>
      <w:r w:rsidR="00335767">
        <w:rPr>
          <w:b w:val="0"/>
          <w:szCs w:val="28"/>
        </w:rPr>
        <w:t xml:space="preserve">ідшкодовано </w:t>
      </w:r>
      <w:r w:rsidR="00C712D9">
        <w:rPr>
          <w:b w:val="0"/>
          <w:szCs w:val="28"/>
        </w:rPr>
        <w:t xml:space="preserve"> витрат від виготовлення</w:t>
      </w:r>
      <w:r w:rsidR="00335767">
        <w:rPr>
          <w:b w:val="0"/>
          <w:szCs w:val="28"/>
        </w:rPr>
        <w:t xml:space="preserve"> 1000</w:t>
      </w:r>
      <w:r w:rsidR="00C712D9">
        <w:rPr>
          <w:b w:val="0"/>
          <w:szCs w:val="28"/>
        </w:rPr>
        <w:t xml:space="preserve"> електронних квитків для пільгової категорії населення на проїзд автомобільним транспортом</w:t>
      </w:r>
      <w:r w:rsidR="00335767">
        <w:rPr>
          <w:b w:val="0"/>
          <w:szCs w:val="28"/>
        </w:rPr>
        <w:t xml:space="preserve"> в сумі</w:t>
      </w:r>
      <w:r w:rsidR="003E3962">
        <w:rPr>
          <w:b w:val="0"/>
          <w:szCs w:val="28"/>
        </w:rPr>
        <w:t xml:space="preserve"> 80 000,</w:t>
      </w:r>
      <w:r w:rsidR="009165FC">
        <w:rPr>
          <w:b w:val="0"/>
          <w:szCs w:val="28"/>
        </w:rPr>
        <w:t>00 грн</w:t>
      </w:r>
      <w:r w:rsidR="00335767">
        <w:rPr>
          <w:b w:val="0"/>
          <w:szCs w:val="28"/>
        </w:rPr>
        <w:t>.</w:t>
      </w:r>
    </w:p>
    <w:p w:rsidR="0053703F" w:rsidRPr="00624003" w:rsidRDefault="0053703F" w:rsidP="0053703F">
      <w:pPr>
        <w:ind w:firstLine="567"/>
        <w:jc w:val="both"/>
        <w:rPr>
          <w:b w:val="0"/>
          <w:color w:val="C00000"/>
          <w:szCs w:val="28"/>
        </w:rPr>
      </w:pPr>
      <w:r>
        <w:rPr>
          <w:b w:val="0"/>
          <w:szCs w:val="28"/>
        </w:rPr>
        <w:t>Фінансова підтримка окремих категорій громадян та громадських організацій, товариств, об</w:t>
      </w:r>
      <w:r w:rsidRPr="00867708">
        <w:rPr>
          <w:b w:val="0"/>
          <w:szCs w:val="28"/>
        </w:rPr>
        <w:t>’єднань осіб з інвалідністю та ветеранів, спрямована на проведення заходів щодо посилення соціального захисту ветеранів, осіб з інвалідністю та інших незахищених верств населення.</w:t>
      </w:r>
      <w:r>
        <w:rPr>
          <w:b w:val="0"/>
          <w:szCs w:val="28"/>
        </w:rPr>
        <w:t xml:space="preserve"> За 2025 профінансовано – </w:t>
      </w:r>
      <w:r w:rsidRPr="00B11A9F">
        <w:rPr>
          <w:b w:val="0"/>
          <w:szCs w:val="28"/>
        </w:rPr>
        <w:t>539 389,00 грн.</w:t>
      </w:r>
    </w:p>
    <w:p w:rsidR="0053703F" w:rsidRDefault="0053703F" w:rsidP="0053703F">
      <w:pPr>
        <w:ind w:firstLine="567"/>
        <w:jc w:val="both"/>
        <w:rPr>
          <w:b w:val="0"/>
          <w:szCs w:val="28"/>
        </w:rPr>
      </w:pPr>
      <w:bookmarkStart w:id="0" w:name="_GoBack"/>
      <w:bookmarkEnd w:id="0"/>
      <w:r>
        <w:rPr>
          <w:b w:val="0"/>
          <w:szCs w:val="28"/>
        </w:rPr>
        <w:t xml:space="preserve">На 2025 рік передбачалось </w:t>
      </w:r>
      <w:r w:rsidRPr="00EB3F09">
        <w:rPr>
          <w:b w:val="0"/>
          <w:szCs w:val="28"/>
          <w:lang w:val="ru-RU"/>
        </w:rPr>
        <w:t>22</w:t>
      </w:r>
      <w:r w:rsidR="009165FC">
        <w:rPr>
          <w:b w:val="0"/>
          <w:szCs w:val="28"/>
          <w:lang w:val="ru-RU"/>
        </w:rPr>
        <w:t xml:space="preserve"> млн</w:t>
      </w:r>
      <w:r w:rsidRPr="00EB3F09">
        <w:rPr>
          <w:b w:val="0"/>
          <w:szCs w:val="28"/>
          <w:lang w:val="ru-RU"/>
        </w:rPr>
        <w:t xml:space="preserve"> 502</w:t>
      </w:r>
      <w:r>
        <w:rPr>
          <w:b w:val="0"/>
          <w:szCs w:val="28"/>
        </w:rPr>
        <w:t xml:space="preserve"> тис. 200 </w:t>
      </w:r>
      <w:proofErr w:type="spellStart"/>
      <w:r>
        <w:rPr>
          <w:b w:val="0"/>
          <w:szCs w:val="28"/>
        </w:rPr>
        <w:t>грн</w:t>
      </w:r>
      <w:proofErr w:type="spellEnd"/>
      <w:r>
        <w:rPr>
          <w:b w:val="0"/>
          <w:szCs w:val="28"/>
        </w:rPr>
        <w:t xml:space="preserve">, а фактично використано </w:t>
      </w:r>
      <w:r>
        <w:rPr>
          <w:b w:val="0"/>
          <w:szCs w:val="28"/>
          <w:lang w:val="ru-RU"/>
        </w:rPr>
        <w:t>21</w:t>
      </w:r>
      <w:r w:rsidR="009165FC">
        <w:rPr>
          <w:b w:val="0"/>
          <w:szCs w:val="28"/>
          <w:lang w:val="ru-RU"/>
        </w:rPr>
        <w:t xml:space="preserve"> млн</w:t>
      </w:r>
      <w:r>
        <w:rPr>
          <w:b w:val="0"/>
          <w:szCs w:val="28"/>
          <w:lang w:val="ru-RU"/>
        </w:rPr>
        <w:t xml:space="preserve"> 822</w:t>
      </w:r>
      <w:r w:rsidRPr="00A461F1">
        <w:rPr>
          <w:b w:val="0"/>
          <w:szCs w:val="28"/>
          <w:lang w:val="ru-RU"/>
        </w:rPr>
        <w:t xml:space="preserve"> </w:t>
      </w:r>
      <w:r>
        <w:rPr>
          <w:b w:val="0"/>
          <w:szCs w:val="28"/>
        </w:rPr>
        <w:t xml:space="preserve">тис. 895 </w:t>
      </w:r>
      <w:proofErr w:type="spellStart"/>
      <w:r>
        <w:rPr>
          <w:b w:val="0"/>
          <w:szCs w:val="28"/>
        </w:rPr>
        <w:t>грн</w:t>
      </w:r>
      <w:proofErr w:type="spellEnd"/>
      <w:r>
        <w:rPr>
          <w:b w:val="0"/>
          <w:szCs w:val="28"/>
        </w:rPr>
        <w:t xml:space="preserve"> </w:t>
      </w:r>
      <w:r w:rsidRPr="00A461F1">
        <w:rPr>
          <w:b w:val="0"/>
          <w:szCs w:val="28"/>
          <w:lang w:val="ru-RU"/>
        </w:rPr>
        <w:t>97</w:t>
      </w:r>
      <w:r>
        <w:rPr>
          <w:b w:val="0"/>
          <w:szCs w:val="28"/>
        </w:rPr>
        <w:t xml:space="preserve"> коп.</w:t>
      </w:r>
    </w:p>
    <w:p w:rsidR="0053703F" w:rsidRDefault="0053703F" w:rsidP="0053703F">
      <w:pPr>
        <w:ind w:firstLine="567"/>
        <w:jc w:val="both"/>
        <w:rPr>
          <w:b w:val="0"/>
          <w:szCs w:val="28"/>
        </w:rPr>
      </w:pPr>
    </w:p>
    <w:p w:rsidR="0053703F" w:rsidRDefault="0053703F" w:rsidP="0053703F">
      <w:pPr>
        <w:ind w:firstLine="567"/>
        <w:jc w:val="both"/>
        <w:rPr>
          <w:b w:val="0"/>
          <w:szCs w:val="28"/>
        </w:rPr>
      </w:pPr>
    </w:p>
    <w:p w:rsidR="0053703F" w:rsidRDefault="0053703F" w:rsidP="0053703F">
      <w:pPr>
        <w:ind w:firstLine="567"/>
        <w:jc w:val="both"/>
        <w:rPr>
          <w:b w:val="0"/>
          <w:szCs w:val="28"/>
        </w:rPr>
      </w:pPr>
    </w:p>
    <w:p w:rsidR="004A1E9C" w:rsidRPr="004A1E9C" w:rsidRDefault="0053703F" w:rsidP="0053703F">
      <w:pPr>
        <w:jc w:val="both"/>
        <w:rPr>
          <w:b w:val="0"/>
          <w:szCs w:val="28"/>
          <w:lang w:val="ru-RU"/>
        </w:rPr>
      </w:pPr>
      <w:r>
        <w:rPr>
          <w:b w:val="0"/>
          <w:szCs w:val="28"/>
        </w:rPr>
        <w:t>Начальник управління</w:t>
      </w:r>
    </w:p>
    <w:p w:rsidR="0053703F" w:rsidRPr="00867708" w:rsidRDefault="0053703F" w:rsidP="0053703F">
      <w:pPr>
        <w:jc w:val="both"/>
        <w:rPr>
          <w:b w:val="0"/>
          <w:szCs w:val="28"/>
        </w:rPr>
      </w:pPr>
      <w:r>
        <w:rPr>
          <w:b w:val="0"/>
          <w:szCs w:val="28"/>
        </w:rPr>
        <w:t xml:space="preserve">соціальної політики                  </w:t>
      </w:r>
      <w:r w:rsidRPr="00EB3F09">
        <w:rPr>
          <w:b w:val="0"/>
          <w:szCs w:val="28"/>
          <w:lang w:val="ru-RU"/>
        </w:rPr>
        <w:t xml:space="preserve">    </w:t>
      </w:r>
      <w:r w:rsidR="004A1E9C" w:rsidRPr="004A1E9C">
        <w:rPr>
          <w:b w:val="0"/>
          <w:szCs w:val="28"/>
          <w:lang w:val="ru-RU"/>
        </w:rPr>
        <w:t xml:space="preserve">                                  </w:t>
      </w:r>
      <w:r w:rsidRPr="00EB3F09">
        <w:rPr>
          <w:b w:val="0"/>
          <w:szCs w:val="28"/>
          <w:lang w:val="ru-RU"/>
        </w:rPr>
        <w:t xml:space="preserve">  </w:t>
      </w:r>
      <w:r>
        <w:rPr>
          <w:b w:val="0"/>
          <w:szCs w:val="28"/>
        </w:rPr>
        <w:t>Валентина ЖУРАВСЬКА</w:t>
      </w:r>
    </w:p>
    <w:p w:rsidR="00E57EB7" w:rsidRPr="00A36CB8" w:rsidRDefault="00E57EB7">
      <w:pPr>
        <w:rPr>
          <w:lang w:val="ru-RU"/>
        </w:rPr>
      </w:pPr>
    </w:p>
    <w:p w:rsidR="00A36CB8" w:rsidRPr="00A36CB8" w:rsidRDefault="00A36CB8">
      <w:pPr>
        <w:rPr>
          <w:lang w:val="ru-RU"/>
        </w:rPr>
      </w:pPr>
    </w:p>
    <w:sectPr w:rsidR="00A36CB8" w:rsidRPr="00A36CB8" w:rsidSect="007F5A5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360" w:right="566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2D6A" w:rsidRDefault="00652D6A" w:rsidP="0053703F">
      <w:r>
        <w:separator/>
      </w:r>
    </w:p>
  </w:endnote>
  <w:endnote w:type="continuationSeparator" w:id="0">
    <w:p w:rsidR="00652D6A" w:rsidRDefault="00652D6A" w:rsidP="00537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49B" w:rsidRDefault="0042149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49B" w:rsidRDefault="0042149B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49B" w:rsidRDefault="0042149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2D6A" w:rsidRDefault="00652D6A" w:rsidP="0053703F">
      <w:r>
        <w:separator/>
      </w:r>
    </w:p>
  </w:footnote>
  <w:footnote w:type="continuationSeparator" w:id="0">
    <w:p w:rsidR="00652D6A" w:rsidRDefault="00652D6A" w:rsidP="005370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49B" w:rsidRDefault="0042149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58910230"/>
      <w:docPartObj>
        <w:docPartGallery w:val="Page Numbers (Top of Page)"/>
        <w:docPartUnique/>
      </w:docPartObj>
    </w:sdtPr>
    <w:sdtEndPr>
      <w:rPr>
        <w:b w:val="0"/>
      </w:rPr>
    </w:sdtEndPr>
    <w:sdtContent>
      <w:p w:rsidR="0053703F" w:rsidRPr="0042149B" w:rsidRDefault="0053703F">
        <w:pPr>
          <w:pStyle w:val="a3"/>
          <w:jc w:val="center"/>
          <w:rPr>
            <w:b w:val="0"/>
          </w:rPr>
        </w:pPr>
        <w:r w:rsidRPr="0042149B">
          <w:rPr>
            <w:b w:val="0"/>
          </w:rPr>
          <w:fldChar w:fldCharType="begin"/>
        </w:r>
        <w:r w:rsidRPr="0042149B">
          <w:rPr>
            <w:b w:val="0"/>
          </w:rPr>
          <w:instrText>PAGE   \* MERGEFORMAT</w:instrText>
        </w:r>
        <w:r w:rsidRPr="0042149B">
          <w:rPr>
            <w:b w:val="0"/>
          </w:rPr>
          <w:fldChar w:fldCharType="separate"/>
        </w:r>
        <w:r w:rsidR="00F828EE" w:rsidRPr="00F828EE">
          <w:rPr>
            <w:b w:val="0"/>
            <w:noProof/>
            <w:lang w:val="ru-RU"/>
          </w:rPr>
          <w:t>2</w:t>
        </w:r>
        <w:r w:rsidRPr="0042149B">
          <w:rPr>
            <w:b w:val="0"/>
          </w:rPr>
          <w:fldChar w:fldCharType="end"/>
        </w:r>
      </w:p>
    </w:sdtContent>
  </w:sdt>
  <w:p w:rsidR="0053703F" w:rsidRDefault="0053703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49B" w:rsidRDefault="0042149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2BE"/>
    <w:rsid w:val="000269DC"/>
    <w:rsid w:val="00077BCC"/>
    <w:rsid w:val="000F005F"/>
    <w:rsid w:val="00120552"/>
    <w:rsid w:val="00137761"/>
    <w:rsid w:val="001F54E6"/>
    <w:rsid w:val="00215FE0"/>
    <w:rsid w:val="00332D74"/>
    <w:rsid w:val="00335767"/>
    <w:rsid w:val="00345C7B"/>
    <w:rsid w:val="00381151"/>
    <w:rsid w:val="003E3962"/>
    <w:rsid w:val="0042149B"/>
    <w:rsid w:val="004A1E9C"/>
    <w:rsid w:val="00515DB3"/>
    <w:rsid w:val="0053703F"/>
    <w:rsid w:val="00650461"/>
    <w:rsid w:val="00652D6A"/>
    <w:rsid w:val="006E4F7B"/>
    <w:rsid w:val="007C030F"/>
    <w:rsid w:val="007F4FA3"/>
    <w:rsid w:val="009165FC"/>
    <w:rsid w:val="00A36CB8"/>
    <w:rsid w:val="00A73CA2"/>
    <w:rsid w:val="00A84D6B"/>
    <w:rsid w:val="00A940E0"/>
    <w:rsid w:val="00AA33E3"/>
    <w:rsid w:val="00AE6713"/>
    <w:rsid w:val="00B83C18"/>
    <w:rsid w:val="00C712D9"/>
    <w:rsid w:val="00D302BE"/>
    <w:rsid w:val="00E57EB7"/>
    <w:rsid w:val="00F82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03F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370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3703F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styleId="a5">
    <w:name w:val="footer"/>
    <w:basedOn w:val="a"/>
    <w:link w:val="a6"/>
    <w:uiPriority w:val="99"/>
    <w:unhideWhenUsed/>
    <w:rsid w:val="005370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3703F"/>
    <w:rPr>
      <w:rFonts w:ascii="Times New Roman" w:eastAsia="Times New Roman" w:hAnsi="Times New Roman" w:cs="Times New Roman"/>
      <w:b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03F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370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3703F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styleId="a5">
    <w:name w:val="footer"/>
    <w:basedOn w:val="a"/>
    <w:link w:val="a6"/>
    <w:uiPriority w:val="99"/>
    <w:unhideWhenUsed/>
    <w:rsid w:val="005370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3703F"/>
    <w:rPr>
      <w:rFonts w:ascii="Times New Roman" w:eastAsia="Times New Roman" w:hAnsi="Times New Roman" w:cs="Times New Roman"/>
      <w:b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C9003D-8EE4-4A3B-AAF2-3CE886C79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641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Oper18</dc:creator>
  <cp:keywords/>
  <dc:description/>
  <cp:lastModifiedBy>Oper18</cp:lastModifiedBy>
  <cp:revision>25</cp:revision>
  <cp:lastPrinted>2026-02-05T10:59:00Z</cp:lastPrinted>
  <dcterms:created xsi:type="dcterms:W3CDTF">2026-02-04T12:32:00Z</dcterms:created>
  <dcterms:modified xsi:type="dcterms:W3CDTF">2026-02-05T13:16:00Z</dcterms:modified>
</cp:coreProperties>
</file>